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DD2C0" w14:textId="79540088" w:rsidR="008C6814" w:rsidRPr="004A5115" w:rsidRDefault="008C6814" w:rsidP="00114496">
      <w:pPr>
        <w:rPr>
          <w:rFonts w:ascii="BIZ UDPゴシック" w:eastAsia="BIZ UDPゴシック" w:hAnsi="BIZ UDPゴシック"/>
          <w:sz w:val="24"/>
        </w:rPr>
      </w:pPr>
      <w:r w:rsidRPr="004A5115">
        <w:rPr>
          <w:rFonts w:ascii="BIZ UDPゴシック" w:eastAsia="BIZ UDPゴシック" w:hAnsi="BIZ UDPゴシック" w:hint="eastAsia"/>
          <w:sz w:val="24"/>
        </w:rPr>
        <w:t>（様式</w:t>
      </w:r>
      <w:r w:rsidR="00ED3607" w:rsidRPr="004A5115">
        <w:rPr>
          <w:rFonts w:ascii="BIZ UDPゴシック" w:eastAsia="BIZ UDPゴシック" w:hAnsi="BIZ UDPゴシック" w:hint="eastAsia"/>
          <w:sz w:val="24"/>
        </w:rPr>
        <w:t>1</w:t>
      </w:r>
      <w:r w:rsidR="00C03197">
        <w:rPr>
          <w:rFonts w:ascii="BIZ UDPゴシック" w:eastAsia="BIZ UDPゴシック" w:hAnsi="BIZ UDPゴシック" w:hint="eastAsia"/>
          <w:sz w:val="24"/>
        </w:rPr>
        <w:t>6</w:t>
      </w:r>
      <w:r w:rsidRPr="004A5115">
        <w:rPr>
          <w:rFonts w:ascii="BIZ UDPゴシック" w:eastAsia="BIZ UDPゴシック" w:hAnsi="BIZ UDPゴシック" w:hint="eastAsia"/>
          <w:sz w:val="24"/>
        </w:rPr>
        <w:t>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8C6814" w:rsidRPr="004A5115" w14:paraId="700D0C25" w14:textId="77777777" w:rsidTr="0048593B">
        <w:trPr>
          <w:trHeight w:val="367"/>
          <w:jc w:val="center"/>
        </w:trPr>
        <w:tc>
          <w:tcPr>
            <w:tcW w:w="7740" w:type="dxa"/>
            <w:vAlign w:val="center"/>
          </w:tcPr>
          <w:p w14:paraId="20EAF02F" w14:textId="77777777" w:rsidR="008C6814" w:rsidRPr="004A5115" w:rsidRDefault="00A87BE3" w:rsidP="00A87BE3">
            <w:pPr>
              <w:jc w:val="center"/>
              <w:rPr>
                <w:rFonts w:ascii="BIZ UDPゴシック" w:eastAsia="BIZ UDPゴシック" w:hAnsi="BIZ UDPゴシック"/>
              </w:rPr>
            </w:pPr>
            <w:r w:rsidRPr="004A5115">
              <w:rPr>
                <w:rFonts w:ascii="BIZ UDPゴシック" w:eastAsia="BIZ UDPゴシック" w:hAnsi="BIZ UDPゴシック" w:hint="eastAsia"/>
              </w:rPr>
              <w:t>資機材等搬入時</w:t>
            </w:r>
            <w:r w:rsidR="00B23796" w:rsidRPr="004A5115">
              <w:rPr>
                <w:rFonts w:ascii="BIZ UDPゴシック" w:eastAsia="BIZ UDPゴシック" w:hAnsi="BIZ UDPゴシック" w:hint="eastAsia"/>
              </w:rPr>
              <w:t>の</w:t>
            </w:r>
            <w:r w:rsidRPr="004A5115">
              <w:rPr>
                <w:rFonts w:ascii="BIZ UDPゴシック" w:eastAsia="BIZ UDPゴシック" w:hAnsi="BIZ UDPゴシック" w:hint="eastAsia"/>
              </w:rPr>
              <w:t>使用予定自動車報告書</w:t>
            </w:r>
          </w:p>
        </w:tc>
      </w:tr>
    </w:tbl>
    <w:p w14:paraId="3F97D5D0" w14:textId="77777777" w:rsidR="008C6814" w:rsidRPr="004A5115" w:rsidRDefault="008C6814" w:rsidP="00016256">
      <w:pPr>
        <w:rPr>
          <w:rFonts w:ascii="BIZ UDPゴシック" w:eastAsia="BIZ UDPゴシック" w:hAnsi="BIZ UDPゴシック"/>
        </w:rPr>
      </w:pPr>
    </w:p>
    <w:p w14:paraId="3EF25578" w14:textId="77777777" w:rsidR="006B693B" w:rsidRPr="004A5115" w:rsidRDefault="00A87BE3" w:rsidP="00154525">
      <w:pPr>
        <w:pStyle w:val="ac"/>
        <w:ind w:leftChars="0" w:left="420" w:firstLineChars="100" w:firstLine="200"/>
        <w:rPr>
          <w:rFonts w:ascii="BIZ UDPゴシック" w:eastAsia="BIZ UDPゴシック" w:hAnsi="BIZ UDPゴシック"/>
          <w:sz w:val="20"/>
        </w:rPr>
      </w:pPr>
      <w:r w:rsidRPr="004A5115">
        <w:rPr>
          <w:rFonts w:ascii="BIZ UDPゴシック" w:eastAsia="BIZ UDPゴシック" w:hAnsi="BIZ UDPゴシック" w:hint="eastAsia"/>
          <w:sz w:val="20"/>
        </w:rPr>
        <w:t>資機材等の搬入時には、下表のグリーン配送適合車の</w:t>
      </w:r>
      <w:r w:rsidR="008C6814" w:rsidRPr="004A5115">
        <w:rPr>
          <w:rFonts w:ascii="BIZ UDPゴシック" w:eastAsia="BIZ UDPゴシック" w:hAnsi="BIZ UDPゴシック" w:hint="eastAsia"/>
          <w:sz w:val="20"/>
        </w:rPr>
        <w:t>使用</w:t>
      </w:r>
      <w:r w:rsidRPr="004A5115">
        <w:rPr>
          <w:rFonts w:ascii="BIZ UDPゴシック" w:eastAsia="BIZ UDPゴシック" w:hAnsi="BIZ UDPゴシック" w:hint="eastAsia"/>
          <w:sz w:val="20"/>
        </w:rPr>
        <w:t>を行い</w:t>
      </w:r>
      <w:r w:rsidR="00B11E14" w:rsidRPr="004A5115">
        <w:rPr>
          <w:rFonts w:ascii="BIZ UDPゴシック" w:eastAsia="BIZ UDPゴシック" w:hAnsi="BIZ UDPゴシック" w:hint="eastAsia"/>
          <w:sz w:val="20"/>
        </w:rPr>
        <w:t>ます。</w:t>
      </w:r>
    </w:p>
    <w:p w14:paraId="71C5AC51" w14:textId="77777777" w:rsidR="006B693B" w:rsidRPr="004A5115" w:rsidRDefault="006B693B" w:rsidP="00154525">
      <w:pPr>
        <w:rPr>
          <w:rFonts w:ascii="BIZ UDPゴシック" w:eastAsia="BIZ UDPゴシック" w:hAnsi="BIZ UDPゴシック"/>
          <w:sz w:val="20"/>
        </w:rPr>
      </w:pPr>
    </w:p>
    <w:tbl>
      <w:tblPr>
        <w:tblW w:w="0" w:type="auto"/>
        <w:tblInd w:w="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745"/>
        <w:gridCol w:w="4746"/>
      </w:tblGrid>
      <w:tr w:rsidR="00155EEB" w:rsidRPr="004A5115" w14:paraId="59D21844" w14:textId="77777777" w:rsidTr="00123338">
        <w:trPr>
          <w:trHeight w:val="489"/>
        </w:trPr>
        <w:tc>
          <w:tcPr>
            <w:tcW w:w="9491" w:type="dxa"/>
            <w:gridSpan w:val="2"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47708374" w14:textId="77777777" w:rsidR="00F4545A" w:rsidRPr="004A5115" w:rsidRDefault="00F4545A" w:rsidP="00F4545A">
            <w:pPr>
              <w:jc w:val="center"/>
              <w:rPr>
                <w:rFonts w:ascii="BIZ UDPゴシック" w:eastAsia="BIZ UDPゴシック" w:hAnsi="BIZ UDPゴシック"/>
                <w:sz w:val="16"/>
              </w:rPr>
            </w:pPr>
            <w:r w:rsidRPr="004A5115">
              <w:rPr>
                <w:rFonts w:ascii="BIZ UDPゴシック" w:eastAsia="BIZ UDPゴシック" w:hAnsi="BIZ UDPゴシック" w:hint="eastAsia"/>
                <w:sz w:val="16"/>
              </w:rPr>
              <w:t>車両番号（使用予定自動車）</w:t>
            </w:r>
          </w:p>
          <w:p w14:paraId="426FE5DD" w14:textId="77777777" w:rsidR="00F4545A" w:rsidRPr="004A5115" w:rsidRDefault="00F4545A" w:rsidP="00F4545A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  <w:r w:rsidRPr="004A5115">
              <w:rPr>
                <w:rFonts w:ascii="BIZ UDPゴシック" w:eastAsia="BIZ UDPゴシック" w:hAnsi="BIZ UDPゴシック" w:hint="eastAsia"/>
                <w:sz w:val="16"/>
              </w:rPr>
              <w:t>（　記載例：なにわ　〇〇〇　さ　〇〇〇〇　）</w:t>
            </w:r>
          </w:p>
        </w:tc>
      </w:tr>
      <w:tr w:rsidR="00155EEB" w:rsidRPr="004A5115" w14:paraId="46B68B9A" w14:textId="77777777" w:rsidTr="002F3721">
        <w:trPr>
          <w:trHeight w:val="565"/>
        </w:trPr>
        <w:tc>
          <w:tcPr>
            <w:tcW w:w="4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BF9BF65" w14:textId="77777777" w:rsidR="00F4545A" w:rsidRPr="004A5115" w:rsidRDefault="00F4545A" w:rsidP="00016256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67306599" w14:textId="77777777" w:rsidR="00F4545A" w:rsidRPr="004A5115" w:rsidRDefault="00F4545A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155EEB" w:rsidRPr="004A5115" w14:paraId="6326299E" w14:textId="77777777" w:rsidTr="002F3721">
        <w:trPr>
          <w:trHeight w:val="545"/>
        </w:trPr>
        <w:tc>
          <w:tcPr>
            <w:tcW w:w="4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41677CC" w14:textId="77777777" w:rsidR="00F4545A" w:rsidRPr="004A5115" w:rsidRDefault="00F4545A" w:rsidP="00016256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4CFEB9AE" w14:textId="77777777" w:rsidR="00F4545A" w:rsidRPr="004A5115" w:rsidRDefault="00F4545A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155EEB" w:rsidRPr="004A5115" w14:paraId="0A58B256" w14:textId="77777777" w:rsidTr="002F3721">
        <w:trPr>
          <w:trHeight w:val="553"/>
        </w:trPr>
        <w:tc>
          <w:tcPr>
            <w:tcW w:w="4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4A177155" w14:textId="77777777" w:rsidR="00F4545A" w:rsidRPr="004A5115" w:rsidRDefault="00F4545A" w:rsidP="00016256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0063A90B" w14:textId="77777777" w:rsidR="00F4545A" w:rsidRPr="004A5115" w:rsidRDefault="00F4545A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155EEB" w:rsidRPr="004A5115" w14:paraId="744F464C" w14:textId="77777777" w:rsidTr="002F3721">
        <w:trPr>
          <w:trHeight w:val="561"/>
        </w:trPr>
        <w:tc>
          <w:tcPr>
            <w:tcW w:w="4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7BE4E96" w14:textId="77777777" w:rsidR="00F4545A" w:rsidRPr="004A5115" w:rsidRDefault="00F4545A" w:rsidP="00016256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AD97AF8" w14:textId="77777777" w:rsidR="00F4545A" w:rsidRPr="004A5115" w:rsidRDefault="00F4545A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155EEB" w:rsidRPr="004A5115" w14:paraId="6C919233" w14:textId="77777777" w:rsidTr="002F3721">
        <w:trPr>
          <w:trHeight w:val="569"/>
        </w:trPr>
        <w:tc>
          <w:tcPr>
            <w:tcW w:w="4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48D27D" w14:textId="77777777" w:rsidR="00F4545A" w:rsidRPr="004A5115" w:rsidRDefault="00F4545A" w:rsidP="00016256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4BFC913" w14:textId="77777777" w:rsidR="00F4545A" w:rsidRPr="004A5115" w:rsidRDefault="00F4545A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  <w:tr w:rsidR="00155EEB" w:rsidRPr="004A5115" w14:paraId="31D62C99" w14:textId="77777777" w:rsidTr="002F3721">
        <w:trPr>
          <w:trHeight w:val="549"/>
        </w:trPr>
        <w:tc>
          <w:tcPr>
            <w:tcW w:w="4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7A2A67D" w14:textId="77777777" w:rsidR="00F4545A" w:rsidRPr="004A5115" w:rsidRDefault="00F4545A" w:rsidP="00016256">
            <w:pPr>
              <w:jc w:val="center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  <w:tc>
          <w:tcPr>
            <w:tcW w:w="474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25D9DBE8" w14:textId="77777777" w:rsidR="00F4545A" w:rsidRPr="004A5115" w:rsidRDefault="00F4545A">
            <w:pPr>
              <w:widowControl/>
              <w:jc w:val="left"/>
              <w:rPr>
                <w:rFonts w:ascii="BIZ UDPゴシック" w:eastAsia="BIZ UDPゴシック" w:hAnsi="BIZ UDPゴシック"/>
                <w:sz w:val="20"/>
                <w:szCs w:val="20"/>
              </w:rPr>
            </w:pPr>
          </w:p>
        </w:tc>
      </w:tr>
    </w:tbl>
    <w:p w14:paraId="0079B0D8" w14:textId="77777777" w:rsidR="00F4545A" w:rsidRPr="004A5115" w:rsidRDefault="00F4545A" w:rsidP="00F4545A">
      <w:pPr>
        <w:ind w:leftChars="200" w:left="420"/>
        <w:rPr>
          <w:rFonts w:ascii="BIZ UDPゴシック" w:eastAsia="BIZ UDPゴシック" w:hAnsi="BIZ UDPゴシック"/>
          <w:sz w:val="20"/>
          <w:szCs w:val="20"/>
        </w:rPr>
      </w:pPr>
      <w:r w:rsidRPr="004A5115">
        <w:rPr>
          <w:rFonts w:ascii="BIZ UDPゴシック" w:eastAsia="BIZ UDPゴシック" w:hAnsi="BIZ UDPゴシック" w:hint="eastAsia"/>
          <w:sz w:val="20"/>
          <w:szCs w:val="20"/>
        </w:rPr>
        <w:t>【添付書類】</w:t>
      </w:r>
    </w:p>
    <w:p w14:paraId="5781F7FA" w14:textId="77777777" w:rsidR="00F4545A" w:rsidRPr="004A5115" w:rsidRDefault="00F4545A" w:rsidP="00F4545A">
      <w:pPr>
        <w:pStyle w:val="ac"/>
        <w:numPr>
          <w:ilvl w:val="0"/>
          <w:numId w:val="9"/>
        </w:numPr>
        <w:ind w:leftChars="193" w:left="825"/>
        <w:rPr>
          <w:rFonts w:ascii="BIZ UDPゴシック" w:eastAsia="BIZ UDPゴシック" w:hAnsi="BIZ UDPゴシック"/>
          <w:sz w:val="20"/>
          <w:szCs w:val="20"/>
        </w:rPr>
      </w:pPr>
      <w:r w:rsidRPr="004A5115">
        <w:rPr>
          <w:rFonts w:ascii="BIZ UDPゴシック" w:eastAsia="BIZ UDPゴシック" w:hAnsi="BIZ UDPゴシック" w:hint="eastAsia"/>
          <w:sz w:val="20"/>
          <w:szCs w:val="20"/>
        </w:rPr>
        <w:t>自動車検査証の写し又は大阪市(大阪府、神戸市)グリーン配送適合車届出済証の写し</w:t>
      </w:r>
    </w:p>
    <w:p w14:paraId="301323CA" w14:textId="77777777" w:rsidR="00F4545A" w:rsidRPr="004A5115" w:rsidRDefault="00A246E8" w:rsidP="00A246E8">
      <w:pPr>
        <w:pStyle w:val="ac"/>
        <w:numPr>
          <w:ilvl w:val="0"/>
          <w:numId w:val="9"/>
        </w:numPr>
        <w:ind w:leftChars="193" w:left="825"/>
        <w:rPr>
          <w:rFonts w:ascii="BIZ UDPゴシック" w:eastAsia="BIZ UDPゴシック" w:hAnsi="BIZ UDPゴシック"/>
          <w:sz w:val="20"/>
          <w:szCs w:val="20"/>
        </w:rPr>
      </w:pPr>
      <w:r w:rsidRPr="004A5115">
        <w:rPr>
          <w:rFonts w:ascii="BIZ UDPゴシック" w:eastAsia="BIZ UDPゴシック" w:hAnsi="BIZ UDPゴシック" w:hint="eastAsia"/>
          <w:sz w:val="20"/>
          <w:szCs w:val="20"/>
        </w:rPr>
        <w:t>他社へ配送を委託する場合は、①の書類に加えて配送の委託を証する書類の写し（契約書等）</w:t>
      </w:r>
    </w:p>
    <w:p w14:paraId="6950C5E3" w14:textId="77777777" w:rsidR="00F4545A" w:rsidRPr="004A5115" w:rsidRDefault="00F4545A" w:rsidP="00154525">
      <w:pPr>
        <w:ind w:firstLineChars="100" w:firstLine="200"/>
        <w:rPr>
          <w:rFonts w:ascii="BIZ UDPゴシック" w:eastAsia="BIZ UDPゴシック" w:hAnsi="BIZ UDPゴシック"/>
          <w:sz w:val="20"/>
        </w:rPr>
      </w:pPr>
    </w:p>
    <w:p w14:paraId="5AC47692" w14:textId="77777777" w:rsidR="00D17EDD" w:rsidRPr="004A5115" w:rsidRDefault="00D17EDD" w:rsidP="00154525">
      <w:pPr>
        <w:ind w:firstLineChars="100" w:firstLine="200"/>
        <w:rPr>
          <w:rFonts w:ascii="BIZ UDPゴシック" w:eastAsia="BIZ UDPゴシック" w:hAnsi="BIZ UDPゴシック"/>
          <w:sz w:val="20"/>
        </w:rPr>
      </w:pPr>
    </w:p>
    <w:p w14:paraId="3E05A877" w14:textId="77777777" w:rsidR="006472F5" w:rsidRPr="004A5115" w:rsidRDefault="006472F5" w:rsidP="00154525">
      <w:pPr>
        <w:ind w:firstLineChars="100" w:firstLine="200"/>
        <w:rPr>
          <w:rFonts w:ascii="BIZ UDPゴシック" w:eastAsia="BIZ UDPゴシック" w:hAnsi="BIZ UDPゴシック"/>
          <w:sz w:val="20"/>
        </w:rPr>
      </w:pPr>
    </w:p>
    <w:p w14:paraId="7A1CA682" w14:textId="77777777" w:rsidR="00D17EDD" w:rsidRPr="004A5115" w:rsidRDefault="00D17EDD" w:rsidP="00154525">
      <w:pPr>
        <w:ind w:firstLineChars="100" w:firstLine="200"/>
        <w:rPr>
          <w:rFonts w:ascii="BIZ UDPゴシック" w:eastAsia="BIZ UDPゴシック" w:hAnsi="BIZ UDPゴシック"/>
          <w:sz w:val="20"/>
        </w:rPr>
      </w:pPr>
    </w:p>
    <w:p w14:paraId="382CBBCB" w14:textId="77777777" w:rsidR="00D17EDD" w:rsidRPr="004A5115" w:rsidRDefault="00D17EDD" w:rsidP="00154525">
      <w:pPr>
        <w:ind w:firstLineChars="100" w:firstLine="200"/>
        <w:rPr>
          <w:rFonts w:ascii="BIZ UDPゴシック" w:eastAsia="BIZ UDPゴシック" w:hAnsi="BIZ UDPゴシック"/>
          <w:sz w:val="20"/>
        </w:rPr>
      </w:pPr>
    </w:p>
    <w:p w14:paraId="272D2A3F" w14:textId="77777777" w:rsidR="008C6814" w:rsidRPr="004A5115" w:rsidRDefault="008C6814" w:rsidP="00F4545A">
      <w:pPr>
        <w:ind w:leftChars="200" w:left="420"/>
        <w:rPr>
          <w:rFonts w:ascii="BIZ UDPゴシック" w:eastAsia="BIZ UDPゴシック" w:hAnsi="BIZ UDPゴシック"/>
          <w:sz w:val="16"/>
          <w:szCs w:val="16"/>
        </w:rPr>
      </w:pPr>
      <w:r w:rsidRPr="004A5115">
        <w:rPr>
          <w:rFonts w:ascii="BIZ UDPゴシック" w:eastAsia="BIZ UDPゴシック" w:hAnsi="BIZ UDPゴシック" w:hint="eastAsia"/>
          <w:sz w:val="16"/>
          <w:szCs w:val="16"/>
        </w:rPr>
        <w:t>（参　考）</w:t>
      </w:r>
    </w:p>
    <w:p w14:paraId="0ABA8204" w14:textId="77777777" w:rsidR="008C6814" w:rsidRPr="004A5115" w:rsidRDefault="006B693B" w:rsidP="00F4545A">
      <w:pPr>
        <w:pStyle w:val="ac"/>
        <w:numPr>
          <w:ilvl w:val="0"/>
          <w:numId w:val="6"/>
        </w:numPr>
        <w:ind w:leftChars="250" w:left="945"/>
        <w:rPr>
          <w:rFonts w:ascii="BIZ UDPゴシック" w:eastAsia="BIZ UDPゴシック" w:hAnsi="BIZ UDPゴシック"/>
          <w:sz w:val="16"/>
          <w:szCs w:val="16"/>
        </w:rPr>
      </w:pPr>
      <w:r w:rsidRPr="004A5115">
        <w:rPr>
          <w:rFonts w:ascii="BIZ UDPゴシック" w:eastAsia="BIZ UDPゴシック" w:hAnsi="BIZ UDPゴシック" w:hint="eastAsia"/>
          <w:sz w:val="16"/>
          <w:szCs w:val="16"/>
        </w:rPr>
        <w:t>グリーン配送適合車一覧：</w:t>
      </w:r>
      <w:r w:rsidRPr="004A5115">
        <w:rPr>
          <w:rFonts w:ascii="BIZ UDPゴシック" w:eastAsia="BIZ UDPゴシック" w:hAnsi="BIZ UDPゴシック" w:cs="Arial"/>
          <w:sz w:val="16"/>
          <w:szCs w:val="16"/>
        </w:rPr>
        <w:t>車種規制非適合車</w:t>
      </w:r>
      <w:r w:rsidR="00154525" w:rsidRPr="004A5115">
        <w:rPr>
          <w:rFonts w:ascii="BIZ UDPゴシック" w:eastAsia="BIZ UDPゴシック" w:hAnsi="BIZ UDPゴシック" w:cs="Arial" w:hint="eastAsia"/>
          <w:sz w:val="16"/>
          <w:szCs w:val="16"/>
        </w:rPr>
        <w:t>（</w:t>
      </w:r>
      <w:r w:rsidRPr="004A5115">
        <w:rPr>
          <w:rFonts w:ascii="BIZ UDPゴシック" w:eastAsia="BIZ UDPゴシック" w:hAnsi="BIZ UDPゴシック" w:cs="Arial"/>
          <w:sz w:val="16"/>
          <w:szCs w:val="16"/>
        </w:rPr>
        <w:t>注</w:t>
      </w:r>
      <w:r w:rsidR="00154525" w:rsidRPr="004A5115">
        <w:rPr>
          <w:rFonts w:ascii="BIZ UDPゴシック" w:eastAsia="BIZ UDPゴシック" w:hAnsi="BIZ UDPゴシック" w:cs="Arial" w:hint="eastAsia"/>
          <w:sz w:val="16"/>
          <w:szCs w:val="16"/>
        </w:rPr>
        <w:t>）</w:t>
      </w:r>
      <w:r w:rsidRPr="004A5115">
        <w:rPr>
          <w:rFonts w:ascii="BIZ UDPゴシック" w:eastAsia="BIZ UDPゴシック" w:hAnsi="BIZ UDPゴシック" w:cs="Arial"/>
          <w:sz w:val="16"/>
          <w:szCs w:val="16"/>
        </w:rPr>
        <w:t>以外の次の自動車</w:t>
      </w:r>
    </w:p>
    <w:p w14:paraId="301A7FBD" w14:textId="77777777" w:rsidR="006B693B" w:rsidRPr="004A5115" w:rsidRDefault="006B693B" w:rsidP="00F4545A">
      <w:pPr>
        <w:pStyle w:val="ac"/>
        <w:numPr>
          <w:ilvl w:val="0"/>
          <w:numId w:val="8"/>
        </w:numPr>
        <w:ind w:leftChars="500" w:left="1470"/>
        <w:rPr>
          <w:rFonts w:ascii="BIZ UDPゴシック" w:eastAsia="BIZ UDPゴシック" w:hAnsi="BIZ UDPゴシック"/>
          <w:sz w:val="16"/>
          <w:szCs w:val="16"/>
        </w:rPr>
      </w:pPr>
      <w:r w:rsidRPr="004A5115">
        <w:rPr>
          <w:rFonts w:ascii="BIZ UDPゴシック" w:eastAsia="BIZ UDPゴシック" w:hAnsi="BIZ UDPゴシック"/>
          <w:sz w:val="16"/>
          <w:szCs w:val="16"/>
        </w:rPr>
        <w:t>電気自動車（EV）</w:t>
      </w:r>
    </w:p>
    <w:p w14:paraId="03A3368D" w14:textId="77777777" w:rsidR="006B693B" w:rsidRPr="004A5115" w:rsidRDefault="006B693B" w:rsidP="00F4545A">
      <w:pPr>
        <w:pStyle w:val="ac"/>
        <w:numPr>
          <w:ilvl w:val="0"/>
          <w:numId w:val="8"/>
        </w:numPr>
        <w:ind w:leftChars="500" w:left="1470"/>
        <w:rPr>
          <w:rFonts w:ascii="BIZ UDPゴシック" w:eastAsia="BIZ UDPゴシック" w:hAnsi="BIZ UDPゴシック"/>
          <w:sz w:val="16"/>
          <w:szCs w:val="16"/>
        </w:rPr>
      </w:pPr>
      <w:r w:rsidRPr="004A5115">
        <w:rPr>
          <w:rFonts w:ascii="BIZ UDPゴシック" w:eastAsia="BIZ UDPゴシック" w:hAnsi="BIZ UDPゴシック"/>
          <w:sz w:val="16"/>
          <w:szCs w:val="16"/>
        </w:rPr>
        <w:t>プラグインハイブリッド自動車（PHV）</w:t>
      </w:r>
    </w:p>
    <w:p w14:paraId="27707E3D" w14:textId="77777777" w:rsidR="006B693B" w:rsidRPr="004A5115" w:rsidRDefault="006B693B" w:rsidP="00F4545A">
      <w:pPr>
        <w:pStyle w:val="ac"/>
        <w:numPr>
          <w:ilvl w:val="0"/>
          <w:numId w:val="8"/>
        </w:numPr>
        <w:ind w:leftChars="500" w:left="1470"/>
        <w:rPr>
          <w:rFonts w:ascii="BIZ UDPゴシック" w:eastAsia="BIZ UDPゴシック" w:hAnsi="BIZ UDPゴシック"/>
          <w:sz w:val="16"/>
          <w:szCs w:val="16"/>
        </w:rPr>
      </w:pPr>
      <w:r w:rsidRPr="004A5115">
        <w:rPr>
          <w:rFonts w:ascii="BIZ UDPゴシック" w:eastAsia="BIZ UDPゴシック" w:hAnsi="BIZ UDPゴシック"/>
          <w:sz w:val="16"/>
          <w:szCs w:val="16"/>
        </w:rPr>
        <w:t>燃料電池自動車（FCV）</w:t>
      </w:r>
    </w:p>
    <w:p w14:paraId="21A7BAC9" w14:textId="77777777" w:rsidR="006B693B" w:rsidRPr="004A5115" w:rsidRDefault="006B693B" w:rsidP="00F4545A">
      <w:pPr>
        <w:pStyle w:val="ac"/>
        <w:numPr>
          <w:ilvl w:val="0"/>
          <w:numId w:val="8"/>
        </w:numPr>
        <w:ind w:leftChars="500" w:left="1470"/>
        <w:rPr>
          <w:rFonts w:ascii="BIZ UDPゴシック" w:eastAsia="BIZ UDPゴシック" w:hAnsi="BIZ UDPゴシック"/>
          <w:sz w:val="16"/>
          <w:szCs w:val="16"/>
        </w:rPr>
      </w:pPr>
      <w:r w:rsidRPr="004A5115">
        <w:rPr>
          <w:rFonts w:ascii="BIZ UDPゴシック" w:eastAsia="BIZ UDPゴシック" w:hAnsi="BIZ UDPゴシック"/>
          <w:sz w:val="16"/>
          <w:szCs w:val="16"/>
        </w:rPr>
        <w:t>ハイブリッド自動車（HV）</w:t>
      </w:r>
    </w:p>
    <w:p w14:paraId="3AB57594" w14:textId="77777777" w:rsidR="006B693B" w:rsidRPr="004A5115" w:rsidRDefault="006B693B" w:rsidP="00F4545A">
      <w:pPr>
        <w:pStyle w:val="ac"/>
        <w:numPr>
          <w:ilvl w:val="0"/>
          <w:numId w:val="8"/>
        </w:numPr>
        <w:ind w:leftChars="500" w:left="1470"/>
        <w:rPr>
          <w:rFonts w:ascii="BIZ UDPゴシック" w:eastAsia="BIZ UDPゴシック" w:hAnsi="BIZ UDPゴシック"/>
          <w:sz w:val="16"/>
          <w:szCs w:val="16"/>
        </w:rPr>
      </w:pPr>
      <w:r w:rsidRPr="004A5115">
        <w:rPr>
          <w:rFonts w:ascii="BIZ UDPゴシック" w:eastAsia="BIZ UDPゴシック" w:hAnsi="BIZ UDPゴシック"/>
          <w:sz w:val="16"/>
          <w:szCs w:val="16"/>
        </w:rPr>
        <w:t>天然ガス自動車</w:t>
      </w:r>
    </w:p>
    <w:p w14:paraId="5E6C9052" w14:textId="77777777" w:rsidR="006B693B" w:rsidRPr="004A5115" w:rsidRDefault="006B693B" w:rsidP="00F4545A">
      <w:pPr>
        <w:pStyle w:val="ac"/>
        <w:numPr>
          <w:ilvl w:val="0"/>
          <w:numId w:val="8"/>
        </w:numPr>
        <w:ind w:leftChars="500" w:left="1470"/>
        <w:rPr>
          <w:rFonts w:ascii="BIZ UDPゴシック" w:eastAsia="BIZ UDPゴシック" w:hAnsi="BIZ UDPゴシック"/>
          <w:sz w:val="16"/>
          <w:szCs w:val="16"/>
        </w:rPr>
      </w:pPr>
      <w:r w:rsidRPr="004A5115">
        <w:rPr>
          <w:rFonts w:ascii="BIZ UDPゴシック" w:eastAsia="BIZ UDPゴシック" w:hAnsi="BIZ UDPゴシック"/>
          <w:sz w:val="16"/>
          <w:szCs w:val="16"/>
        </w:rPr>
        <w:t>ガソリン自動車</w:t>
      </w:r>
    </w:p>
    <w:p w14:paraId="05E986AA" w14:textId="77777777" w:rsidR="006B693B" w:rsidRPr="004A5115" w:rsidRDefault="006B693B" w:rsidP="00F4545A">
      <w:pPr>
        <w:pStyle w:val="ac"/>
        <w:numPr>
          <w:ilvl w:val="0"/>
          <w:numId w:val="8"/>
        </w:numPr>
        <w:ind w:leftChars="500" w:left="1470"/>
        <w:rPr>
          <w:rFonts w:ascii="BIZ UDPゴシック" w:eastAsia="BIZ UDPゴシック" w:hAnsi="BIZ UDPゴシック"/>
          <w:sz w:val="16"/>
          <w:szCs w:val="16"/>
        </w:rPr>
      </w:pPr>
      <w:r w:rsidRPr="004A5115">
        <w:rPr>
          <w:rFonts w:ascii="BIZ UDPゴシック" w:eastAsia="BIZ UDPゴシック" w:hAnsi="BIZ UDPゴシック"/>
          <w:sz w:val="16"/>
          <w:szCs w:val="16"/>
        </w:rPr>
        <w:t>LPG自動車</w:t>
      </w:r>
    </w:p>
    <w:p w14:paraId="6ADFD84F" w14:textId="3DBE7EA4" w:rsidR="006B693B" w:rsidRPr="004A5115" w:rsidRDefault="006B693B" w:rsidP="00F4545A">
      <w:pPr>
        <w:pStyle w:val="ac"/>
        <w:numPr>
          <w:ilvl w:val="0"/>
          <w:numId w:val="8"/>
        </w:numPr>
        <w:ind w:leftChars="500" w:left="1470"/>
        <w:rPr>
          <w:rFonts w:ascii="BIZ UDPゴシック" w:eastAsia="BIZ UDPゴシック" w:hAnsi="BIZ UDPゴシック"/>
          <w:sz w:val="16"/>
          <w:szCs w:val="16"/>
        </w:rPr>
      </w:pPr>
      <w:r w:rsidRPr="004A5115">
        <w:rPr>
          <w:rFonts w:ascii="BIZ UDPゴシック" w:eastAsia="BIZ UDPゴシック" w:hAnsi="BIZ UDPゴシック"/>
          <w:sz w:val="16"/>
          <w:szCs w:val="16"/>
        </w:rPr>
        <w:t>ディーゼル自動車</w:t>
      </w:r>
    </w:p>
    <w:p w14:paraId="287A4384" w14:textId="3A935974" w:rsidR="006B693B" w:rsidRPr="004A5115" w:rsidRDefault="00016256" w:rsidP="00F4545A">
      <w:pPr>
        <w:pStyle w:val="ac"/>
        <w:numPr>
          <w:ilvl w:val="0"/>
          <w:numId w:val="6"/>
        </w:numPr>
        <w:ind w:leftChars="250" w:left="945"/>
        <w:rPr>
          <w:rFonts w:ascii="BIZ UDPゴシック" w:eastAsia="BIZ UDPゴシック" w:hAnsi="BIZ UDPゴシック"/>
          <w:sz w:val="16"/>
          <w:szCs w:val="16"/>
        </w:rPr>
      </w:pPr>
      <w:r w:rsidRPr="004A5115">
        <w:rPr>
          <w:rFonts w:ascii="BIZ UDPゴシック" w:eastAsia="BIZ UDPゴシック" w:hAnsi="BIZ UDPゴシック" w:cs="Arial" w:hint="eastAsia"/>
          <w:spacing w:val="24"/>
          <w:sz w:val="16"/>
          <w:szCs w:val="16"/>
          <w:shd w:val="clear" w:color="auto" w:fill="FFFFFF"/>
        </w:rPr>
        <w:t>（注）</w:t>
      </w:r>
      <w:r w:rsidR="00155AE0" w:rsidRPr="004A5115">
        <w:rPr>
          <w:rFonts w:ascii="BIZ UDPゴシック" w:eastAsia="BIZ UDPゴシック" w:hAnsi="BIZ UDPゴシック" w:cs="Arial"/>
          <w:spacing w:val="24"/>
          <w:sz w:val="16"/>
          <w:szCs w:val="16"/>
          <w:shd w:val="clear" w:color="auto" w:fill="FFFFFF"/>
        </w:rPr>
        <w:t>車種規制非適合車</w:t>
      </w:r>
      <w:r w:rsidR="006320D2" w:rsidRPr="006320D2">
        <w:rPr>
          <w:rFonts w:ascii="BIZ UDPゴシック" w:eastAsia="BIZ UDPゴシック" w:hAnsi="BIZ UDPゴシック" w:cs="Arial" w:hint="eastAsia"/>
          <w:spacing w:val="24"/>
          <w:sz w:val="16"/>
          <w:szCs w:val="16"/>
          <w:shd w:val="clear" w:color="auto" w:fill="FFFFFF"/>
        </w:rPr>
        <w:t>とは、NOx・PM法の車種規制基準に適合しないものをいいます。</w:t>
      </w:r>
      <w:r w:rsidR="0008266B" w:rsidRPr="004A5115">
        <w:rPr>
          <w:rFonts w:ascii="BIZ UDPゴシック" w:eastAsia="BIZ UDPゴシック" w:hAnsi="BIZ UDPゴシック" w:cs="Arial" w:hint="eastAsia"/>
          <w:spacing w:val="24"/>
          <w:sz w:val="16"/>
          <w:szCs w:val="16"/>
          <w:shd w:val="clear" w:color="auto" w:fill="FFFFFF"/>
        </w:rPr>
        <w:t>大阪市環境局のホームページにおいて「グリーン配送に関する届出（</w:t>
      </w:r>
      <w:r w:rsidR="0008266B" w:rsidRPr="004A5115">
        <w:rPr>
          <w:rFonts w:ascii="BIZ UDPゴシック" w:eastAsia="BIZ UDPゴシック" w:hAnsi="BIZ UDPゴシック" w:cs="Arial"/>
          <w:spacing w:val="24"/>
          <w:sz w:val="16"/>
          <w:szCs w:val="16"/>
          <w:shd w:val="clear" w:color="auto" w:fill="FFFFFF"/>
        </w:rPr>
        <w:t>https://www.city.osaka.lg.jp/kankyo/</w:t>
      </w:r>
      <w:r w:rsidR="006320D2">
        <w:rPr>
          <w:rFonts w:ascii="BIZ UDPゴシック" w:eastAsia="BIZ UDPゴシック" w:hAnsi="BIZ UDPゴシック" w:cs="Arial" w:hint="eastAsia"/>
          <w:spacing w:val="24"/>
          <w:sz w:val="16"/>
          <w:szCs w:val="16"/>
          <w:shd w:val="clear" w:color="auto" w:fill="FFFFFF"/>
        </w:rPr>
        <w:t xml:space="preserve">　</w:t>
      </w:r>
      <w:r w:rsidR="0008266B" w:rsidRPr="004A5115">
        <w:rPr>
          <w:rFonts w:ascii="BIZ UDPゴシック" w:eastAsia="BIZ UDPゴシック" w:hAnsi="BIZ UDPゴシック" w:cs="Arial"/>
          <w:spacing w:val="24"/>
          <w:sz w:val="16"/>
          <w:szCs w:val="16"/>
          <w:shd w:val="clear" w:color="auto" w:fill="FFFFFF"/>
        </w:rPr>
        <w:t>page/0000011354.html</w:t>
      </w:r>
      <w:r w:rsidR="0008266B" w:rsidRPr="004A5115">
        <w:rPr>
          <w:rFonts w:ascii="BIZ UDPゴシック" w:eastAsia="BIZ UDPゴシック" w:hAnsi="BIZ UDPゴシック" w:cs="Arial" w:hint="eastAsia"/>
          <w:spacing w:val="24"/>
          <w:sz w:val="16"/>
          <w:szCs w:val="16"/>
          <w:shd w:val="clear" w:color="auto" w:fill="FFFFFF"/>
        </w:rPr>
        <w:t>）」を参照してください。</w:t>
      </w:r>
    </w:p>
    <w:p w14:paraId="757CD952" w14:textId="77777777" w:rsidR="00D67209" w:rsidRPr="006320D2" w:rsidRDefault="00D67209" w:rsidP="00F4545A">
      <w:pPr>
        <w:ind w:leftChars="-2365" w:left="420" w:hangingChars="2693" w:hanging="5386"/>
        <w:jc w:val="left"/>
        <w:rPr>
          <w:rFonts w:ascii="BIZ UDPゴシック" w:eastAsia="BIZ UDPゴシック" w:hAnsi="BIZ UDPゴシック"/>
          <w:sz w:val="20"/>
        </w:rPr>
      </w:pPr>
    </w:p>
    <w:p w14:paraId="51AA0BBC" w14:textId="77777777" w:rsidR="00DF33DA" w:rsidRPr="004A5115" w:rsidRDefault="008C6814" w:rsidP="00F4545A">
      <w:pPr>
        <w:ind w:leftChars="200" w:left="420"/>
        <w:rPr>
          <w:rFonts w:ascii="BIZ UDPゴシック" w:eastAsia="BIZ UDPゴシック" w:hAnsi="BIZ UDPゴシック"/>
          <w:sz w:val="20"/>
        </w:rPr>
      </w:pPr>
      <w:r w:rsidRPr="004A5115">
        <w:rPr>
          <w:rFonts w:ascii="BIZ UDPゴシック" w:eastAsia="BIZ UDPゴシック" w:hAnsi="BIZ UDPゴシック" w:hint="eastAsia"/>
          <w:sz w:val="20"/>
        </w:rPr>
        <w:t>（記入上の注意）</w:t>
      </w:r>
    </w:p>
    <w:p w14:paraId="03910956" w14:textId="333B9840" w:rsidR="00C96B8E" w:rsidRPr="004A5115" w:rsidRDefault="00F7631C" w:rsidP="00F4545A">
      <w:pPr>
        <w:pStyle w:val="ac"/>
        <w:numPr>
          <w:ilvl w:val="0"/>
          <w:numId w:val="3"/>
        </w:numPr>
        <w:ind w:leftChars="268" w:left="841" w:hanging="278"/>
        <w:rPr>
          <w:rFonts w:ascii="BIZ UDPゴシック" w:eastAsia="BIZ UDPゴシック" w:hAnsi="BIZ UDPゴシック"/>
          <w:sz w:val="20"/>
        </w:rPr>
      </w:pPr>
      <w:r w:rsidRPr="004A5115">
        <w:rPr>
          <w:rFonts w:ascii="BIZ UDPゴシック" w:eastAsia="BIZ UDPゴシック" w:hAnsi="BIZ UDPゴシック" w:hint="eastAsia"/>
          <w:sz w:val="20"/>
        </w:rPr>
        <w:t>評価の対象は、自社が所有し又は使用する自動車での資機材</w:t>
      </w:r>
      <w:r w:rsidR="006875FE">
        <w:rPr>
          <w:rFonts w:ascii="BIZ UDPゴシック" w:eastAsia="BIZ UDPゴシック" w:hAnsi="BIZ UDPゴシック" w:hint="eastAsia"/>
          <w:sz w:val="20"/>
        </w:rPr>
        <w:t>等</w:t>
      </w:r>
      <w:r w:rsidRPr="004A5115">
        <w:rPr>
          <w:rFonts w:ascii="BIZ UDPゴシック" w:eastAsia="BIZ UDPゴシック" w:hAnsi="BIZ UDPゴシック" w:hint="eastAsia"/>
          <w:sz w:val="20"/>
        </w:rPr>
        <w:t>の搬入及び入札参加者が配送を委託した専門業者等による資機材</w:t>
      </w:r>
      <w:r w:rsidR="006875FE">
        <w:rPr>
          <w:rFonts w:ascii="BIZ UDPゴシック" w:eastAsia="BIZ UDPゴシック" w:hAnsi="BIZ UDPゴシック" w:hint="eastAsia"/>
          <w:sz w:val="20"/>
        </w:rPr>
        <w:t>等</w:t>
      </w:r>
      <w:r w:rsidRPr="004A5115">
        <w:rPr>
          <w:rFonts w:ascii="BIZ UDPゴシック" w:eastAsia="BIZ UDPゴシック" w:hAnsi="BIZ UDPゴシック" w:hint="eastAsia"/>
          <w:sz w:val="20"/>
        </w:rPr>
        <w:t>の搬入です。</w:t>
      </w:r>
    </w:p>
    <w:sectPr w:rsidR="00C96B8E" w:rsidRPr="004A5115" w:rsidSect="00804869">
      <w:pgSz w:w="11906" w:h="16838" w:code="9"/>
      <w:pgMar w:top="1134" w:right="851" w:bottom="1134" w:left="1134" w:header="851" w:footer="992" w:gutter="0"/>
      <w:cols w:space="425"/>
      <w:docGrid w:type="lines" w:linePitch="3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2770F" w14:textId="77777777" w:rsidR="00542222" w:rsidRDefault="00542222" w:rsidP="00804869">
      <w:r>
        <w:separator/>
      </w:r>
    </w:p>
  </w:endnote>
  <w:endnote w:type="continuationSeparator" w:id="0">
    <w:p w14:paraId="03FA1158" w14:textId="77777777" w:rsidR="00542222" w:rsidRDefault="00542222" w:rsidP="00804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1FDA24" w14:textId="77777777" w:rsidR="00542222" w:rsidRDefault="00542222" w:rsidP="00804869">
      <w:r>
        <w:separator/>
      </w:r>
    </w:p>
  </w:footnote>
  <w:footnote w:type="continuationSeparator" w:id="0">
    <w:p w14:paraId="4C9038B7" w14:textId="77777777" w:rsidR="00542222" w:rsidRDefault="00542222" w:rsidP="008048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463EB"/>
    <w:multiLevelType w:val="hybridMultilevel"/>
    <w:tmpl w:val="DB0E468A"/>
    <w:lvl w:ilvl="0" w:tplc="BCB8557C">
      <w:start w:val="7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3F30355"/>
    <w:multiLevelType w:val="hybridMultilevel"/>
    <w:tmpl w:val="061A5278"/>
    <w:lvl w:ilvl="0" w:tplc="C6B0D8E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935194B"/>
    <w:multiLevelType w:val="hybridMultilevel"/>
    <w:tmpl w:val="B95A22D4"/>
    <w:lvl w:ilvl="0" w:tplc="C6B0D8E0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42106EA"/>
    <w:multiLevelType w:val="hybridMultilevel"/>
    <w:tmpl w:val="7E8892EA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410E7A14"/>
    <w:multiLevelType w:val="hybridMultilevel"/>
    <w:tmpl w:val="2D86E0DC"/>
    <w:lvl w:ilvl="0" w:tplc="C6B0D8E0">
      <w:start w:val="1"/>
      <w:numFmt w:val="bullet"/>
      <w:lvlText w:val=""/>
      <w:lvlJc w:val="left"/>
      <w:pPr>
        <w:ind w:left="52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4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6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8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2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4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6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85" w:hanging="420"/>
      </w:pPr>
      <w:rPr>
        <w:rFonts w:ascii="Wingdings" w:hAnsi="Wingdings" w:hint="default"/>
      </w:rPr>
    </w:lvl>
  </w:abstractNum>
  <w:abstractNum w:abstractNumId="5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6" w15:restartNumberingAfterBreak="0">
    <w:nsid w:val="570C31F2"/>
    <w:multiLevelType w:val="multilevel"/>
    <w:tmpl w:val="B8B6AE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75522B92"/>
    <w:multiLevelType w:val="hybridMultilevel"/>
    <w:tmpl w:val="6F92A9CA"/>
    <w:lvl w:ilvl="0" w:tplc="0409000B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8" w15:restartNumberingAfterBreak="0">
    <w:nsid w:val="76F60ADC"/>
    <w:multiLevelType w:val="hybridMultilevel"/>
    <w:tmpl w:val="A7EA6D5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311"/>
  <w:displayHorizontalDrawingGridEvery w:val="0"/>
  <w:characterSpacingControl w:val="compressPunctuation"/>
  <w:strictFirstAndLastChars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00AF"/>
    <w:rsid w:val="00003BF2"/>
    <w:rsid w:val="00004857"/>
    <w:rsid w:val="000058BA"/>
    <w:rsid w:val="00016256"/>
    <w:rsid w:val="00033410"/>
    <w:rsid w:val="00036A96"/>
    <w:rsid w:val="00050DBA"/>
    <w:rsid w:val="000662A6"/>
    <w:rsid w:val="000747D5"/>
    <w:rsid w:val="0008266B"/>
    <w:rsid w:val="000A2E36"/>
    <w:rsid w:val="000A3FDA"/>
    <w:rsid w:val="001018A3"/>
    <w:rsid w:val="00114496"/>
    <w:rsid w:val="00123338"/>
    <w:rsid w:val="001375EE"/>
    <w:rsid w:val="00154525"/>
    <w:rsid w:val="00155AE0"/>
    <w:rsid w:val="00155EEB"/>
    <w:rsid w:val="001C6936"/>
    <w:rsid w:val="001F7002"/>
    <w:rsid w:val="00204605"/>
    <w:rsid w:val="00226873"/>
    <w:rsid w:val="00260941"/>
    <w:rsid w:val="00261291"/>
    <w:rsid w:val="002866B5"/>
    <w:rsid w:val="0029494E"/>
    <w:rsid w:val="002A2EAB"/>
    <w:rsid w:val="002A5A03"/>
    <w:rsid w:val="002B06F9"/>
    <w:rsid w:val="002B75A2"/>
    <w:rsid w:val="002D71CE"/>
    <w:rsid w:val="002F3721"/>
    <w:rsid w:val="00303391"/>
    <w:rsid w:val="00323521"/>
    <w:rsid w:val="00347A76"/>
    <w:rsid w:val="00361560"/>
    <w:rsid w:val="003671C6"/>
    <w:rsid w:val="00387800"/>
    <w:rsid w:val="003D3E23"/>
    <w:rsid w:val="003D69DF"/>
    <w:rsid w:val="004022DE"/>
    <w:rsid w:val="00421689"/>
    <w:rsid w:val="004219AA"/>
    <w:rsid w:val="00471133"/>
    <w:rsid w:val="0047564B"/>
    <w:rsid w:val="0048593B"/>
    <w:rsid w:val="004A5115"/>
    <w:rsid w:val="004F7E6B"/>
    <w:rsid w:val="00516956"/>
    <w:rsid w:val="00534E33"/>
    <w:rsid w:val="00542222"/>
    <w:rsid w:val="00571391"/>
    <w:rsid w:val="00586702"/>
    <w:rsid w:val="00595E52"/>
    <w:rsid w:val="005D298C"/>
    <w:rsid w:val="005F0436"/>
    <w:rsid w:val="006078FF"/>
    <w:rsid w:val="006320D2"/>
    <w:rsid w:val="0064190C"/>
    <w:rsid w:val="00646F77"/>
    <w:rsid w:val="006472F5"/>
    <w:rsid w:val="00652B7D"/>
    <w:rsid w:val="006875FE"/>
    <w:rsid w:val="006B693B"/>
    <w:rsid w:val="006C50C1"/>
    <w:rsid w:val="006C6110"/>
    <w:rsid w:val="006D5D3A"/>
    <w:rsid w:val="00717CC0"/>
    <w:rsid w:val="007274D9"/>
    <w:rsid w:val="007403F9"/>
    <w:rsid w:val="00804725"/>
    <w:rsid w:val="00804869"/>
    <w:rsid w:val="00870507"/>
    <w:rsid w:val="008A6412"/>
    <w:rsid w:val="008C6814"/>
    <w:rsid w:val="0098024A"/>
    <w:rsid w:val="00996B2C"/>
    <w:rsid w:val="009B15C4"/>
    <w:rsid w:val="009C1FF9"/>
    <w:rsid w:val="009D2160"/>
    <w:rsid w:val="009E33CF"/>
    <w:rsid w:val="00A02F0C"/>
    <w:rsid w:val="00A02F6C"/>
    <w:rsid w:val="00A246E8"/>
    <w:rsid w:val="00A72951"/>
    <w:rsid w:val="00A77CD0"/>
    <w:rsid w:val="00A87BE3"/>
    <w:rsid w:val="00AC2081"/>
    <w:rsid w:val="00B11E14"/>
    <w:rsid w:val="00B13A6F"/>
    <w:rsid w:val="00B1690B"/>
    <w:rsid w:val="00B23796"/>
    <w:rsid w:val="00B60EDA"/>
    <w:rsid w:val="00BE5524"/>
    <w:rsid w:val="00C03197"/>
    <w:rsid w:val="00C10038"/>
    <w:rsid w:val="00C700AF"/>
    <w:rsid w:val="00C96B8E"/>
    <w:rsid w:val="00CA5580"/>
    <w:rsid w:val="00CD2AA8"/>
    <w:rsid w:val="00D17EDD"/>
    <w:rsid w:val="00D40639"/>
    <w:rsid w:val="00D55A41"/>
    <w:rsid w:val="00D67209"/>
    <w:rsid w:val="00D708FD"/>
    <w:rsid w:val="00D9608A"/>
    <w:rsid w:val="00DF33DA"/>
    <w:rsid w:val="00DF77ED"/>
    <w:rsid w:val="00E106BF"/>
    <w:rsid w:val="00E604A4"/>
    <w:rsid w:val="00E85FFC"/>
    <w:rsid w:val="00ED3607"/>
    <w:rsid w:val="00EF7571"/>
    <w:rsid w:val="00F273F5"/>
    <w:rsid w:val="00F4545A"/>
    <w:rsid w:val="00F7430E"/>
    <w:rsid w:val="00F7631C"/>
    <w:rsid w:val="00F82481"/>
    <w:rsid w:val="00FB2D57"/>
    <w:rsid w:val="00FC3A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3AAA9F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00" w:hangingChars="200" w:hanging="400"/>
    </w:pPr>
    <w:rPr>
      <w:rFonts w:ascii="ＭＳ 明朝" w:hAnsi="ＭＳ Ｐゴシック"/>
      <w:sz w:val="20"/>
    </w:rPr>
  </w:style>
  <w:style w:type="character" w:styleId="a4">
    <w:name w:val="Hyperlink"/>
    <w:rsid w:val="008C6814"/>
    <w:rPr>
      <w:color w:val="0000FF"/>
      <w:u w:val="single"/>
    </w:rPr>
  </w:style>
  <w:style w:type="paragraph" w:styleId="a5">
    <w:name w:val="header"/>
    <w:basedOn w:val="a"/>
    <w:link w:val="a6"/>
    <w:rsid w:val="0080486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804869"/>
    <w:rPr>
      <w:kern w:val="2"/>
      <w:sz w:val="21"/>
      <w:szCs w:val="24"/>
    </w:rPr>
  </w:style>
  <w:style w:type="paragraph" w:styleId="a7">
    <w:name w:val="footer"/>
    <w:basedOn w:val="a"/>
    <w:link w:val="a8"/>
    <w:rsid w:val="0080486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804869"/>
    <w:rPr>
      <w:kern w:val="2"/>
      <w:sz w:val="21"/>
      <w:szCs w:val="24"/>
    </w:rPr>
  </w:style>
  <w:style w:type="paragraph" w:styleId="a9">
    <w:name w:val="Balloon Text"/>
    <w:basedOn w:val="a"/>
    <w:link w:val="aa"/>
    <w:rsid w:val="00226873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a">
    <w:name w:val="吹き出し (文字)"/>
    <w:link w:val="a9"/>
    <w:rsid w:val="00226873"/>
    <w:rPr>
      <w:rFonts w:ascii="Arial" w:eastAsia="ＭＳ ゴシック" w:hAnsi="Arial" w:cs="Times New Roman"/>
      <w:kern w:val="2"/>
      <w:sz w:val="18"/>
      <w:szCs w:val="18"/>
    </w:rPr>
  </w:style>
  <w:style w:type="character" w:styleId="ab">
    <w:name w:val="FollowedHyperlink"/>
    <w:rsid w:val="00ED3607"/>
    <w:rPr>
      <w:color w:val="800080"/>
      <w:u w:val="single"/>
    </w:rPr>
  </w:style>
  <w:style w:type="paragraph" w:styleId="ac">
    <w:name w:val="List Paragraph"/>
    <w:basedOn w:val="a"/>
    <w:uiPriority w:val="34"/>
    <w:qFormat/>
    <w:rsid w:val="00595E52"/>
    <w:pPr>
      <w:ind w:leftChars="400" w:left="840"/>
    </w:pPr>
  </w:style>
  <w:style w:type="character" w:styleId="ad">
    <w:name w:val="Unresolved Mention"/>
    <w:basedOn w:val="a0"/>
    <w:uiPriority w:val="99"/>
    <w:semiHidden/>
    <w:unhideWhenUsed/>
    <w:rsid w:val="006320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07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5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50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796592-AF40-4F95-898F-B586C15FD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449</Words>
  <Characters>109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557</CharactersWithSpaces>
  <SharedDoc>false</SharedDoc>
  <HLinks>
    <vt:vector size="6" baseType="variant">
      <vt:variant>
        <vt:i4>5242883</vt:i4>
      </vt:variant>
      <vt:variant>
        <vt:i4>0</vt:i4>
      </vt:variant>
      <vt:variant>
        <vt:i4>0</vt:i4>
      </vt:variant>
      <vt:variant>
        <vt:i4>5</vt:i4>
      </vt:variant>
      <vt:variant>
        <vt:lpwstr>https://www.city.osaka.lg.jp/kankyo/page/0000011354.html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2003-12-09T04:31:00Z</cp:lastPrinted>
  <dcterms:created xsi:type="dcterms:W3CDTF">2021-03-25T08:15:00Z</dcterms:created>
  <dcterms:modified xsi:type="dcterms:W3CDTF">2025-10-24T01:48:00Z</dcterms:modified>
</cp:coreProperties>
</file>